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B8C" w:rsidRDefault="00C25B8C" w:rsidP="00382DB2">
      <w:pPr>
        <w:spacing w:line="240" w:lineRule="auto"/>
        <w:outlineLvl w:val="0"/>
        <w:rPr>
          <w:i/>
          <w:sz w:val="28"/>
          <w:szCs w:val="28"/>
          <w:highlight w:val="lightGray"/>
        </w:rPr>
      </w:pPr>
    </w:p>
    <w:p w:rsidR="005F11A5" w:rsidRDefault="000B4E9B" w:rsidP="005F11A5">
      <w:pPr>
        <w:spacing w:line="240" w:lineRule="auto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Licitationstekst:</w:t>
      </w:r>
    </w:p>
    <w:p w:rsidR="001461E4" w:rsidRPr="000B4E9B" w:rsidRDefault="00222F31" w:rsidP="000B4E9B">
      <w:pPr>
        <w:spacing w:line="240" w:lineRule="auto"/>
        <w:outlineLvl w:val="0"/>
        <w:rPr>
          <w:sz w:val="40"/>
          <w:szCs w:val="40"/>
        </w:rPr>
      </w:pPr>
      <w:r>
        <w:rPr>
          <w:sz w:val="40"/>
          <w:szCs w:val="40"/>
        </w:rPr>
        <w:t>Cykelbøjle</w:t>
      </w:r>
    </w:p>
    <w:p w:rsidR="0062646F" w:rsidRDefault="001461E4" w:rsidP="00382DB2">
      <w:pPr>
        <w:pStyle w:val="Ingenafstand"/>
        <w:rPr>
          <w:sz w:val="24"/>
          <w:szCs w:val="24"/>
        </w:rPr>
      </w:pPr>
      <w:r w:rsidRPr="0062646F">
        <w:rPr>
          <w:sz w:val="24"/>
          <w:szCs w:val="24"/>
        </w:rPr>
        <w:t>Cykelbøjle er et element</w:t>
      </w:r>
      <w:r w:rsidR="00F50251" w:rsidRPr="0062646F">
        <w:rPr>
          <w:sz w:val="24"/>
          <w:szCs w:val="24"/>
        </w:rPr>
        <w:t>,</w:t>
      </w:r>
      <w:r w:rsidRPr="0062646F">
        <w:rPr>
          <w:sz w:val="24"/>
          <w:szCs w:val="24"/>
        </w:rPr>
        <w:t xml:space="preserve"> der placeres enkeltvis, hvorved der </w:t>
      </w:r>
      <w:r w:rsidR="00F50251" w:rsidRPr="0062646F">
        <w:rPr>
          <w:sz w:val="24"/>
          <w:szCs w:val="24"/>
        </w:rPr>
        <w:t xml:space="preserve">kan </w:t>
      </w:r>
      <w:r w:rsidRPr="0062646F">
        <w:rPr>
          <w:sz w:val="24"/>
          <w:szCs w:val="24"/>
        </w:rPr>
        <w:t xml:space="preserve">sikres fri passage mellem </w:t>
      </w:r>
      <w:r w:rsidR="00F50251" w:rsidRPr="0062646F">
        <w:rPr>
          <w:sz w:val="24"/>
          <w:szCs w:val="24"/>
        </w:rPr>
        <w:t>flere opstillede cykelbøjler</w:t>
      </w:r>
      <w:r w:rsidRPr="0062646F">
        <w:rPr>
          <w:sz w:val="24"/>
          <w:szCs w:val="24"/>
        </w:rPr>
        <w:t>. Cykelbøjlen er helstøbt uden samlinger, hvilket giver en lang hol</w:t>
      </w:r>
      <w:r w:rsidR="00F50251" w:rsidRPr="0062646F">
        <w:rPr>
          <w:sz w:val="24"/>
          <w:szCs w:val="24"/>
        </w:rPr>
        <w:t>d</w:t>
      </w:r>
      <w:r w:rsidRPr="0062646F">
        <w:rPr>
          <w:sz w:val="24"/>
          <w:szCs w:val="24"/>
        </w:rPr>
        <w:t xml:space="preserve">barhed </w:t>
      </w:r>
      <w:r w:rsidR="00F50251" w:rsidRPr="0062646F">
        <w:rPr>
          <w:sz w:val="24"/>
          <w:szCs w:val="24"/>
        </w:rPr>
        <w:t>til eventuel</w:t>
      </w:r>
      <w:r w:rsidRPr="0062646F">
        <w:rPr>
          <w:sz w:val="24"/>
          <w:szCs w:val="24"/>
        </w:rPr>
        <w:t xml:space="preserve"> overfladehandling.</w:t>
      </w:r>
      <w:r w:rsidR="000B4E9B" w:rsidRPr="0062646F">
        <w:rPr>
          <w:sz w:val="24"/>
          <w:szCs w:val="24"/>
        </w:rPr>
        <w:t xml:space="preserve"> Mål: H.1700 mm B. 150 mm med buet top.</w:t>
      </w:r>
      <w:r w:rsidR="00382DB2" w:rsidRPr="0062646F">
        <w:rPr>
          <w:sz w:val="24"/>
          <w:szCs w:val="24"/>
        </w:rPr>
        <w:t xml:space="preserve"> Cykelbøjle giver mulighed for valg af form, da den har en buet og en firkantet ende. Cykelbøjlen kan monteres efter den geometri, der ønskes anvendt i projektet. Den buede eller rektangulære form vendes op og den anden ende udgør medstøbningsdelen. På cykelbøjlens øverste halvdel er placeret 2 stk. 500 mm gummi- eller træliste hvor cyklen skal læne sig op ad stativet. </w:t>
      </w:r>
    </w:p>
    <w:p w:rsidR="001461E4" w:rsidRPr="0062646F" w:rsidRDefault="00382DB2" w:rsidP="0062646F">
      <w:pPr>
        <w:pStyle w:val="Ingenafstand"/>
        <w:rPr>
          <w:sz w:val="24"/>
          <w:szCs w:val="24"/>
        </w:rPr>
      </w:pPr>
      <w:r w:rsidRPr="0062646F">
        <w:rPr>
          <w:sz w:val="24"/>
          <w:szCs w:val="24"/>
        </w:rPr>
        <w:t>Cyklen kan låses til bøjlen med egen wirelås.</w:t>
      </w:r>
      <w:r w:rsidR="00B245A3">
        <w:rPr>
          <w:sz w:val="24"/>
          <w:szCs w:val="24"/>
        </w:rPr>
        <w:t xml:space="preserve"> </w:t>
      </w:r>
      <w:r w:rsidRPr="0062646F">
        <w:rPr>
          <w:sz w:val="24"/>
          <w:szCs w:val="24"/>
        </w:rPr>
        <w:t xml:space="preserve">Cykelbøjle monteres i jordfugtig beton. </w:t>
      </w:r>
    </w:p>
    <w:p w:rsidR="00D1275C" w:rsidRPr="0062646F" w:rsidRDefault="00D1275C" w:rsidP="000B4E9B">
      <w:pPr>
        <w:pStyle w:val="Ingenafstand"/>
        <w:rPr>
          <w:color w:val="222222"/>
          <w:sz w:val="24"/>
          <w:szCs w:val="24"/>
        </w:rPr>
      </w:pPr>
      <w:r w:rsidRPr="0062646F">
        <w:rPr>
          <w:sz w:val="24"/>
          <w:szCs w:val="24"/>
          <w:lang w:eastAsia="da-DK"/>
        </w:rPr>
        <w:t xml:space="preserve">Cykelbøjle indgår i </w:t>
      </w:r>
      <w:r w:rsidR="000B4E9B" w:rsidRPr="0062646F">
        <w:rPr>
          <w:sz w:val="24"/>
          <w:szCs w:val="24"/>
          <w:lang w:eastAsia="da-DK"/>
        </w:rPr>
        <w:t xml:space="preserve">en </w:t>
      </w:r>
      <w:r w:rsidRPr="0062646F">
        <w:rPr>
          <w:sz w:val="24"/>
          <w:szCs w:val="24"/>
          <w:lang w:eastAsia="da-DK"/>
        </w:rPr>
        <w:t xml:space="preserve">serien der består af affaldsbeholder, </w:t>
      </w:r>
      <w:r w:rsidR="00F50251" w:rsidRPr="0062646F">
        <w:rPr>
          <w:sz w:val="24"/>
          <w:szCs w:val="24"/>
          <w:lang w:eastAsia="da-DK"/>
        </w:rPr>
        <w:t>p</w:t>
      </w:r>
      <w:r w:rsidRPr="0062646F">
        <w:rPr>
          <w:sz w:val="24"/>
          <w:szCs w:val="24"/>
          <w:lang w:eastAsia="da-DK"/>
        </w:rPr>
        <w:t>lint, træhulsrist</w:t>
      </w:r>
      <w:r w:rsidR="00BF2FD2" w:rsidRPr="0062646F">
        <w:rPr>
          <w:sz w:val="24"/>
          <w:szCs w:val="24"/>
          <w:lang w:eastAsia="da-DK"/>
        </w:rPr>
        <w:t>, reflekspullert</w:t>
      </w:r>
      <w:r w:rsidR="00F50251" w:rsidRPr="0062646F">
        <w:rPr>
          <w:sz w:val="24"/>
          <w:szCs w:val="24"/>
          <w:lang w:eastAsia="da-DK"/>
        </w:rPr>
        <w:t>, linj</w:t>
      </w:r>
      <w:r w:rsidRPr="0062646F">
        <w:rPr>
          <w:sz w:val="24"/>
          <w:szCs w:val="24"/>
          <w:lang w:eastAsia="da-DK"/>
        </w:rPr>
        <w:t>eafvanding og punktafvanding</w:t>
      </w:r>
      <w:r w:rsidRPr="0062646F">
        <w:rPr>
          <w:color w:val="222222"/>
          <w:sz w:val="24"/>
          <w:szCs w:val="24"/>
        </w:rPr>
        <w:t>.</w:t>
      </w:r>
    </w:p>
    <w:p w:rsidR="00D1275C" w:rsidRPr="0062646F" w:rsidRDefault="00D1275C" w:rsidP="00D1275C">
      <w:pPr>
        <w:pStyle w:val="Ingenafstand"/>
        <w:rPr>
          <w:sz w:val="24"/>
          <w:szCs w:val="24"/>
          <w:lang w:eastAsia="da-DK"/>
        </w:rPr>
      </w:pPr>
      <w:r w:rsidRPr="0062646F">
        <w:rPr>
          <w:sz w:val="24"/>
          <w:szCs w:val="24"/>
          <w:lang w:eastAsia="da-DK"/>
        </w:rPr>
        <w:t>Cykelbøjle er tegnet til Sluseholmen i København.</w:t>
      </w:r>
    </w:p>
    <w:p w:rsidR="00D1275C" w:rsidRPr="0062646F" w:rsidRDefault="00382DB2" w:rsidP="00D1275C">
      <w:pPr>
        <w:pStyle w:val="Ingenafstand"/>
        <w:rPr>
          <w:sz w:val="24"/>
          <w:szCs w:val="24"/>
        </w:rPr>
      </w:pPr>
      <w:r w:rsidRPr="0062646F">
        <w:rPr>
          <w:sz w:val="24"/>
          <w:szCs w:val="24"/>
        </w:rPr>
        <w:t>Findes i både behandlet, malet eller olieret og ubehandlet støbejern.</w:t>
      </w:r>
    </w:p>
    <w:p w:rsidR="00D1275C" w:rsidRPr="0062646F" w:rsidRDefault="00D1275C" w:rsidP="00D1275C">
      <w:pPr>
        <w:pStyle w:val="Ingenafstand"/>
        <w:rPr>
          <w:sz w:val="24"/>
          <w:szCs w:val="24"/>
        </w:rPr>
      </w:pPr>
    </w:p>
    <w:p w:rsidR="00FC60F4" w:rsidRPr="0062646F" w:rsidRDefault="00FC60F4" w:rsidP="00DD7CEB">
      <w:pPr>
        <w:spacing w:after="240" w:line="240" w:lineRule="auto"/>
        <w:rPr>
          <w:rFonts w:eastAsia="Times New Roman" w:cs="Times New Roman"/>
          <w:color w:val="222222"/>
          <w:sz w:val="24"/>
          <w:szCs w:val="24"/>
          <w:lang w:eastAsia="da-DK"/>
        </w:rPr>
      </w:pPr>
    </w:p>
    <w:sectPr w:rsidR="00FC60F4" w:rsidRPr="0062646F" w:rsidSect="004E65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46F" w:rsidRDefault="0062646F" w:rsidP="005F11A5">
      <w:pPr>
        <w:spacing w:after="0" w:line="240" w:lineRule="auto"/>
      </w:pPr>
      <w:r>
        <w:separator/>
      </w:r>
    </w:p>
  </w:endnote>
  <w:endnote w:type="continuationSeparator" w:id="0">
    <w:p w:rsidR="0062646F" w:rsidRDefault="0062646F" w:rsidP="005F1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78A" w:rsidRDefault="009A678A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78A" w:rsidRDefault="009A678A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78A" w:rsidRDefault="009A678A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46F" w:rsidRDefault="0062646F" w:rsidP="005F11A5">
      <w:pPr>
        <w:spacing w:after="0" w:line="240" w:lineRule="auto"/>
      </w:pPr>
      <w:r>
        <w:separator/>
      </w:r>
    </w:p>
  </w:footnote>
  <w:footnote w:type="continuationSeparator" w:id="0">
    <w:p w:rsidR="0062646F" w:rsidRDefault="0062646F" w:rsidP="005F1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78A" w:rsidRDefault="009A678A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6F" w:rsidRDefault="0062646F" w:rsidP="000B4E9B">
    <w:pPr>
      <w:pStyle w:val="Ingenafstand"/>
    </w:pPr>
    <w:r>
      <w:rPr>
        <w:sz w:val="32"/>
        <w:szCs w:val="32"/>
      </w:rPr>
      <w:t xml:space="preserve">                                          </w:t>
    </w:r>
    <w:r w:rsidR="00B245A3">
      <w:rPr>
        <w:sz w:val="32"/>
        <w:szCs w:val="32"/>
      </w:rPr>
      <w:t xml:space="preserve">    </w:t>
    </w:r>
    <w:r>
      <w:rPr>
        <w:sz w:val="32"/>
        <w:szCs w:val="32"/>
      </w:rPr>
      <w:t xml:space="preserve">  AT.10.1065 og AT.10.1066 Dock-line Cykelbøjle</w:t>
    </w:r>
  </w:p>
  <w:p w:rsidR="0062646F" w:rsidRPr="009A678A" w:rsidRDefault="0062646F" w:rsidP="000B4E9B">
    <w:pPr>
      <w:pStyle w:val="Ingenafstand"/>
      <w:rPr>
        <w:sz w:val="24"/>
        <w:szCs w:val="24"/>
      </w:rPr>
    </w:pPr>
    <w:r>
      <w:t xml:space="preserve">                                                                                                                                  </w:t>
    </w:r>
    <w:r w:rsidR="009A678A">
      <w:t xml:space="preserve">                             </w:t>
    </w:r>
    <w:r w:rsidR="009A678A">
      <w:rPr>
        <w:sz w:val="24"/>
        <w:szCs w:val="24"/>
      </w:rPr>
      <w:t>Design:</w:t>
    </w:r>
    <w:r w:rsidRPr="009A678A">
      <w:rPr>
        <w:sz w:val="24"/>
        <w:szCs w:val="24"/>
      </w:rPr>
      <w:t>Arkitema</w:t>
    </w:r>
  </w:p>
  <w:p w:rsidR="0062646F" w:rsidRDefault="0062646F" w:rsidP="00B245A3">
    <w:pPr>
      <w:pStyle w:val="Sidehoved"/>
      <w:jc w:val="center"/>
      <w:rPr>
        <w:sz w:val="32"/>
        <w:szCs w:val="32"/>
      </w:rPr>
    </w:pPr>
  </w:p>
  <w:p w:rsidR="0062646F" w:rsidRDefault="0062646F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78A" w:rsidRDefault="009A678A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C5109"/>
    <w:multiLevelType w:val="hybridMultilevel"/>
    <w:tmpl w:val="1D466E0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1D6"/>
    <w:rsid w:val="00065B93"/>
    <w:rsid w:val="000848E7"/>
    <w:rsid w:val="000B3A50"/>
    <w:rsid w:val="000B4E9B"/>
    <w:rsid w:val="000D0A3D"/>
    <w:rsid w:val="000D3BFB"/>
    <w:rsid w:val="000D51DF"/>
    <w:rsid w:val="001461E4"/>
    <w:rsid w:val="0018389A"/>
    <w:rsid w:val="001C0BA8"/>
    <w:rsid w:val="00222F31"/>
    <w:rsid w:val="0024070A"/>
    <w:rsid w:val="00255975"/>
    <w:rsid w:val="00310681"/>
    <w:rsid w:val="00382DB2"/>
    <w:rsid w:val="004431D4"/>
    <w:rsid w:val="004C7FB9"/>
    <w:rsid w:val="004E6509"/>
    <w:rsid w:val="00505D7F"/>
    <w:rsid w:val="00583954"/>
    <w:rsid w:val="005F11A5"/>
    <w:rsid w:val="00605D86"/>
    <w:rsid w:val="0062646F"/>
    <w:rsid w:val="0075397D"/>
    <w:rsid w:val="007C1119"/>
    <w:rsid w:val="007C46C5"/>
    <w:rsid w:val="007E07B9"/>
    <w:rsid w:val="00801F8E"/>
    <w:rsid w:val="0081563B"/>
    <w:rsid w:val="00844267"/>
    <w:rsid w:val="0090705D"/>
    <w:rsid w:val="00946EEF"/>
    <w:rsid w:val="0095533F"/>
    <w:rsid w:val="009A678A"/>
    <w:rsid w:val="00A64C0A"/>
    <w:rsid w:val="00A90A5F"/>
    <w:rsid w:val="00B13B5F"/>
    <w:rsid w:val="00B245A3"/>
    <w:rsid w:val="00B4053C"/>
    <w:rsid w:val="00B5174D"/>
    <w:rsid w:val="00BF2FD2"/>
    <w:rsid w:val="00C1375A"/>
    <w:rsid w:val="00C25B8C"/>
    <w:rsid w:val="00C846CB"/>
    <w:rsid w:val="00CA7DC8"/>
    <w:rsid w:val="00CC4BF0"/>
    <w:rsid w:val="00D048CE"/>
    <w:rsid w:val="00D1275C"/>
    <w:rsid w:val="00D43893"/>
    <w:rsid w:val="00DD3156"/>
    <w:rsid w:val="00DD7CEB"/>
    <w:rsid w:val="00E15776"/>
    <w:rsid w:val="00E22D4E"/>
    <w:rsid w:val="00E60D42"/>
    <w:rsid w:val="00EC7B09"/>
    <w:rsid w:val="00F236D3"/>
    <w:rsid w:val="00F50251"/>
    <w:rsid w:val="00F759CF"/>
    <w:rsid w:val="00F861D6"/>
    <w:rsid w:val="00FC3D12"/>
    <w:rsid w:val="00FC60F4"/>
    <w:rsid w:val="00FE1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23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F861D6"/>
    <w:rPr>
      <w:b/>
      <w:bCs/>
    </w:rPr>
  </w:style>
  <w:style w:type="paragraph" w:styleId="Sidehoved">
    <w:name w:val="header"/>
    <w:basedOn w:val="Normal"/>
    <w:link w:val="SidehovedTegn"/>
    <w:uiPriority w:val="99"/>
    <w:semiHidden/>
    <w:unhideWhenUsed/>
    <w:rsid w:val="005F11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5F11A5"/>
  </w:style>
  <w:style w:type="paragraph" w:styleId="Sidefod">
    <w:name w:val="footer"/>
    <w:basedOn w:val="Normal"/>
    <w:link w:val="SidefodTegn"/>
    <w:uiPriority w:val="99"/>
    <w:semiHidden/>
    <w:unhideWhenUsed/>
    <w:rsid w:val="005F11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5F11A5"/>
  </w:style>
  <w:style w:type="paragraph" w:styleId="Listeafsnit">
    <w:name w:val="List Paragraph"/>
    <w:basedOn w:val="Normal"/>
    <w:uiPriority w:val="34"/>
    <w:qFormat/>
    <w:rsid w:val="005F11A5"/>
    <w:pPr>
      <w:ind w:left="720"/>
      <w:contextualSpacing/>
    </w:pPr>
  </w:style>
  <w:style w:type="paragraph" w:styleId="Ingenafstand">
    <w:name w:val="No Spacing"/>
    <w:uiPriority w:val="1"/>
    <w:qFormat/>
    <w:rsid w:val="00D127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275C1-2FFB-4546-BCE7-5A2AD5776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Kennet Jeppesen</cp:lastModifiedBy>
  <cp:revision>2</cp:revision>
  <cp:lastPrinted>2010-07-30T11:40:00Z</cp:lastPrinted>
  <dcterms:created xsi:type="dcterms:W3CDTF">2010-08-02T09:59:00Z</dcterms:created>
  <dcterms:modified xsi:type="dcterms:W3CDTF">2010-08-02T09:59:00Z</dcterms:modified>
</cp:coreProperties>
</file>